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574" w:rsidRPr="003B2454" w:rsidRDefault="008B2574" w:rsidP="008B2574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30"/>
          <w:szCs w:val="30"/>
        </w:rPr>
      </w:pPr>
      <w:bookmarkStart w:id="0" w:name="_Toc8411555"/>
      <w:r w:rsidRPr="003B2454">
        <w:rPr>
          <w:rFonts w:ascii="Times New Roman" w:hAnsi="Times New Roman" w:cs="Times New Roman"/>
          <w:b/>
          <w:sz w:val="30"/>
          <w:szCs w:val="30"/>
        </w:rPr>
        <w:t>РАЗДЕЛ КОНТРОЛЯ ЗНАНИЙ УМК(ЭВ)</w:t>
      </w:r>
      <w:bookmarkEnd w:id="0"/>
    </w:p>
    <w:p w:rsidR="008B2574" w:rsidRDefault="008B2574" w:rsidP="008B2574">
      <w:pPr>
        <w:jc w:val="center"/>
        <w:rPr>
          <w:bCs/>
          <w:iCs/>
          <w:color w:val="000000"/>
          <w:sz w:val="28"/>
          <w:szCs w:val="28"/>
        </w:rPr>
      </w:pPr>
    </w:p>
    <w:p w:rsidR="008B2574" w:rsidRPr="003B2454" w:rsidRDefault="008B2574" w:rsidP="008B2574">
      <w:pPr>
        <w:pStyle w:val="2"/>
        <w:ind w:firstLine="567"/>
        <w:rPr>
          <w:b w:val="0"/>
          <w:szCs w:val="28"/>
        </w:rPr>
      </w:pPr>
      <w:bookmarkStart w:id="1" w:name="_Toc8411556"/>
      <w:r w:rsidRPr="003B2454">
        <w:rPr>
          <w:b w:val="0"/>
          <w:szCs w:val="28"/>
        </w:rPr>
        <w:t>ТРЕБОВАНИЯ К ОБУЧАЮЩЕМУСЯ ПРИ ПРОХОЖДЕНИИ ТЕКУЩЕЙ АТТЕСТАЦИИ</w:t>
      </w:r>
      <w:bookmarkEnd w:id="1"/>
    </w:p>
    <w:p w:rsidR="008B2574" w:rsidRDefault="008B2574" w:rsidP="008B2574">
      <w:pPr>
        <w:jc w:val="center"/>
        <w:rPr>
          <w:sz w:val="28"/>
          <w:szCs w:val="28"/>
        </w:rPr>
      </w:pPr>
    </w:p>
    <w:p w:rsidR="008B2574" w:rsidRPr="003B2454" w:rsidRDefault="008B2574" w:rsidP="008B2574">
      <w:pPr>
        <w:pStyle w:val="3"/>
        <w:ind w:firstLine="0"/>
        <w:jc w:val="center"/>
      </w:pPr>
      <w:bookmarkStart w:id="2" w:name="_Toc8411557"/>
      <w:r w:rsidRPr="003B2454">
        <w:t>ДИАГНОСТИКА КОМПЕТЕНЦИЙ СТУДЕНТОВ</w:t>
      </w:r>
      <w:bookmarkEnd w:id="2"/>
    </w:p>
    <w:p w:rsidR="008B2574" w:rsidRPr="007A4F7C" w:rsidRDefault="008B2574" w:rsidP="008B2574">
      <w:pPr>
        <w:ind w:firstLine="709"/>
        <w:jc w:val="center"/>
        <w:rPr>
          <w:sz w:val="28"/>
          <w:szCs w:val="28"/>
        </w:rPr>
      </w:pPr>
    </w:p>
    <w:p w:rsidR="008B2574" w:rsidRPr="007A4F7C" w:rsidRDefault="008B2574" w:rsidP="008B2574">
      <w:pPr>
        <w:ind w:firstLine="709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>Учебным планом направления специальности в качестве форм текущей аттестации студентов по учебной дисциплине «Общая психология» предусмотрены: зачет, экзамен. Десятибалльная шкала оценки представляет собой систему измерения учебных достижений студента, в которой отметка уровня знаний выражается последовательным рядом чисел (баллов) «1», «2», «3», «4», «5», «6», «7», «8», «9», «10». При оценке знаний студентов отметками в баллах по десятибалльной шкале учитываются критерии оценки результатов учебной деятельности студентов в учреждениях высшего образования по десятибалльной шкале. Положительными являются отметки не ниже 4 (четырех) баллов. Отметки 1 (один), 2 (два), 3 (три) являются неудовлетворительными.</w:t>
      </w:r>
    </w:p>
    <w:p w:rsidR="008B2574" w:rsidRPr="007A4F7C" w:rsidRDefault="008B2574" w:rsidP="008B2574">
      <w:pPr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Для промежуточной аттестации знаний студентов по учебной дисциплине и диагностики компетенций студентов используются следующие формы:</w:t>
      </w:r>
    </w:p>
    <w:p w:rsidR="008B2574" w:rsidRPr="007A4F7C" w:rsidRDefault="008B2574" w:rsidP="008B2574">
      <w:pPr>
        <w:pStyle w:val="a5"/>
        <w:tabs>
          <w:tab w:val="left" w:pos="709"/>
        </w:tabs>
        <w:spacing w:after="0"/>
        <w:ind w:left="425"/>
        <w:rPr>
          <w:sz w:val="28"/>
          <w:szCs w:val="28"/>
        </w:rPr>
      </w:pPr>
      <w:r w:rsidRPr="007A4F7C">
        <w:rPr>
          <w:b/>
          <w:sz w:val="28"/>
          <w:szCs w:val="28"/>
        </w:rPr>
        <w:tab/>
      </w:r>
      <w:r w:rsidRPr="007A4F7C">
        <w:rPr>
          <w:sz w:val="28"/>
          <w:szCs w:val="28"/>
        </w:rPr>
        <w:t>Устная форма:</w:t>
      </w:r>
    </w:p>
    <w:p w:rsidR="008B2574" w:rsidRDefault="008B2574" w:rsidP="008B2574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spacing w:after="0"/>
        <w:ind w:hanging="436"/>
        <w:rPr>
          <w:sz w:val="28"/>
          <w:szCs w:val="28"/>
        </w:rPr>
      </w:pPr>
      <w:r w:rsidRPr="007A4F7C">
        <w:rPr>
          <w:sz w:val="28"/>
          <w:szCs w:val="28"/>
        </w:rPr>
        <w:t>Собеседовани</w:t>
      </w:r>
      <w:r>
        <w:rPr>
          <w:sz w:val="28"/>
          <w:szCs w:val="28"/>
        </w:rPr>
        <w:t>е</w:t>
      </w:r>
      <w:r w:rsidRPr="007A4F7C">
        <w:rPr>
          <w:sz w:val="28"/>
          <w:szCs w:val="28"/>
        </w:rPr>
        <w:t>.</w:t>
      </w:r>
    </w:p>
    <w:p w:rsidR="008B2574" w:rsidRPr="007A4F7C" w:rsidRDefault="008B2574" w:rsidP="008B2574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spacing w:after="0"/>
        <w:ind w:hanging="436"/>
        <w:rPr>
          <w:sz w:val="28"/>
          <w:szCs w:val="28"/>
        </w:rPr>
      </w:pPr>
      <w:r>
        <w:rPr>
          <w:sz w:val="28"/>
          <w:szCs w:val="28"/>
        </w:rPr>
        <w:t>Устный опрос.</w:t>
      </w:r>
    </w:p>
    <w:p w:rsidR="008B2574" w:rsidRPr="007A4F7C" w:rsidRDefault="008B2574" w:rsidP="008B2574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spacing w:after="0"/>
        <w:ind w:hanging="436"/>
        <w:rPr>
          <w:sz w:val="28"/>
          <w:szCs w:val="28"/>
        </w:rPr>
      </w:pPr>
      <w:r w:rsidRPr="007A4F7C">
        <w:rPr>
          <w:sz w:val="28"/>
          <w:szCs w:val="28"/>
        </w:rPr>
        <w:t>Устны</w:t>
      </w:r>
      <w:r>
        <w:rPr>
          <w:sz w:val="28"/>
          <w:szCs w:val="28"/>
        </w:rPr>
        <w:t>й</w:t>
      </w:r>
      <w:r w:rsidRPr="007A4F7C">
        <w:rPr>
          <w:sz w:val="28"/>
          <w:szCs w:val="28"/>
        </w:rPr>
        <w:t xml:space="preserve"> экзамен.</w:t>
      </w:r>
    </w:p>
    <w:p w:rsidR="008B2574" w:rsidRPr="007A4F7C" w:rsidRDefault="008B2574" w:rsidP="008B2574">
      <w:pPr>
        <w:pStyle w:val="a5"/>
        <w:tabs>
          <w:tab w:val="left" w:pos="709"/>
          <w:tab w:val="left" w:pos="1276"/>
        </w:tabs>
        <w:spacing w:after="0"/>
        <w:ind w:left="1145" w:hanging="436"/>
        <w:rPr>
          <w:sz w:val="28"/>
          <w:szCs w:val="28"/>
        </w:rPr>
      </w:pPr>
      <w:r w:rsidRPr="007A4F7C">
        <w:rPr>
          <w:sz w:val="28"/>
          <w:szCs w:val="28"/>
        </w:rPr>
        <w:t>Письменная форма:</w:t>
      </w:r>
    </w:p>
    <w:p w:rsidR="008B2574" w:rsidRPr="007A4F7C" w:rsidRDefault="008B2574" w:rsidP="008B2574">
      <w:pPr>
        <w:pStyle w:val="a5"/>
        <w:numPr>
          <w:ilvl w:val="0"/>
          <w:numId w:val="2"/>
        </w:numPr>
        <w:tabs>
          <w:tab w:val="left" w:pos="709"/>
        </w:tabs>
        <w:spacing w:after="0"/>
        <w:ind w:left="993" w:hanging="284"/>
        <w:rPr>
          <w:sz w:val="28"/>
          <w:szCs w:val="28"/>
        </w:rPr>
      </w:pPr>
      <w:r w:rsidRPr="007A4F7C">
        <w:rPr>
          <w:sz w:val="28"/>
          <w:szCs w:val="28"/>
        </w:rPr>
        <w:t>Тесты.</w:t>
      </w:r>
    </w:p>
    <w:p w:rsidR="008B2574" w:rsidRPr="007A4F7C" w:rsidRDefault="008B2574" w:rsidP="008B2574">
      <w:pPr>
        <w:pStyle w:val="a5"/>
        <w:numPr>
          <w:ilvl w:val="0"/>
          <w:numId w:val="2"/>
        </w:numPr>
        <w:tabs>
          <w:tab w:val="left" w:pos="709"/>
          <w:tab w:val="left" w:pos="1134"/>
        </w:tabs>
        <w:spacing w:after="0"/>
        <w:ind w:hanging="436"/>
        <w:rPr>
          <w:sz w:val="28"/>
          <w:szCs w:val="28"/>
        </w:rPr>
      </w:pPr>
      <w:r w:rsidRPr="007A4F7C">
        <w:rPr>
          <w:sz w:val="28"/>
          <w:szCs w:val="28"/>
        </w:rPr>
        <w:t>Рефераты.</w:t>
      </w:r>
    </w:p>
    <w:p w:rsidR="008B2574" w:rsidRPr="007A4F7C" w:rsidRDefault="008B2574" w:rsidP="008B2574">
      <w:pPr>
        <w:pStyle w:val="a5"/>
        <w:numPr>
          <w:ilvl w:val="0"/>
          <w:numId w:val="2"/>
        </w:numPr>
        <w:tabs>
          <w:tab w:val="left" w:pos="709"/>
          <w:tab w:val="left" w:pos="1134"/>
        </w:tabs>
        <w:spacing w:after="0"/>
        <w:ind w:hanging="436"/>
        <w:rPr>
          <w:sz w:val="28"/>
          <w:szCs w:val="28"/>
        </w:rPr>
      </w:pPr>
      <w:r w:rsidRPr="007A4F7C">
        <w:rPr>
          <w:sz w:val="28"/>
          <w:szCs w:val="28"/>
        </w:rPr>
        <w:t>Письменны</w:t>
      </w:r>
      <w:r>
        <w:rPr>
          <w:sz w:val="28"/>
          <w:szCs w:val="28"/>
        </w:rPr>
        <w:t>й</w:t>
      </w:r>
      <w:r w:rsidRPr="007A4F7C">
        <w:rPr>
          <w:sz w:val="28"/>
          <w:szCs w:val="28"/>
        </w:rPr>
        <w:t xml:space="preserve"> экзамен.</w:t>
      </w:r>
    </w:p>
    <w:p w:rsidR="008B2574" w:rsidRDefault="008B2574" w:rsidP="008B257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B2574" w:rsidRPr="00BC3C7F" w:rsidRDefault="008B2574" w:rsidP="008B25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ПРИМЕРНЫЙ ПЕРЕЧЕНЬ </w:t>
      </w:r>
      <w:r w:rsidRPr="00BC3C7F">
        <w:rPr>
          <w:b/>
          <w:sz w:val="28"/>
          <w:szCs w:val="28"/>
        </w:rPr>
        <w:t>ВОПРОС</w:t>
      </w:r>
      <w:r>
        <w:rPr>
          <w:b/>
          <w:sz w:val="28"/>
          <w:szCs w:val="28"/>
        </w:rPr>
        <w:t>ОВ К ЭКЗАМЕНУ</w:t>
      </w:r>
    </w:p>
    <w:p w:rsidR="008B2574" w:rsidRPr="00BC3C7F" w:rsidRDefault="008B2574" w:rsidP="008B2574">
      <w:pPr>
        <w:jc w:val="center"/>
        <w:rPr>
          <w:b/>
          <w:sz w:val="28"/>
          <w:szCs w:val="28"/>
        </w:rPr>
      </w:pP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 xml:space="preserve">Экспериментальная психология как отрасль психологической науки. 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 xml:space="preserve">Классификация методов психологического исследования. 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 xml:space="preserve">Особенности наблюдения </w:t>
      </w:r>
      <w:r>
        <w:rPr>
          <w:sz w:val="28"/>
          <w:szCs w:val="28"/>
        </w:rPr>
        <w:t>в экспериментальной психологии</w:t>
      </w:r>
      <w:r w:rsidRPr="00BC3C7F">
        <w:rPr>
          <w:sz w:val="28"/>
          <w:szCs w:val="28"/>
        </w:rPr>
        <w:t>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Виды психологических тестов.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Виды и особенности опросных методов.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Анализ продуктов деятельности как метод психологического исследования.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 xml:space="preserve">Обработка качественных и количественных результатов экспериментального исследования. 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Интерпретация полученных результатов.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Понятие и виды психологического эксперимента.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 xml:space="preserve">Роль экспериментального исследования в профессиональной деятельности психолога. 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Этапы экспериментального исследования.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Особенности определения прогностических показателей в экспериментальной психологии.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 xml:space="preserve">Методы и средства фиксация данных экспериментальной деятельности психолога. 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 xml:space="preserve">Этические требования к интерпретации результатов эксперимента. 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Разработка и апробация карт наблюдения.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Правила создания анкеты.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Разработка и апробация компьютерных программ для психологии.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Разработка и апробация технических устройств для экспериментальной деятельности в избранном виде спорта.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Разработка и апробация ролевых и настольных психологических игр.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Использование исследовательского инструментария в деятельности психолога.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 xml:space="preserve">Оформление публикации об экспериментальном исследовании. 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 xml:space="preserve">Теоретическое исследование: поиск и отбор информации. 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Место и перспективы интернета в современном психологическом эксперименте.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 xml:space="preserve">Экспериментальная выборка и репрезентативность. 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 xml:space="preserve">Оценка достоверности различий результатов экспериментальной деятельности. 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shd w:val="clear" w:color="auto" w:fill="FFFFFF"/>
        <w:ind w:left="426" w:hanging="426"/>
        <w:rPr>
          <w:sz w:val="28"/>
          <w:szCs w:val="28"/>
        </w:rPr>
      </w:pPr>
      <w:r w:rsidRPr="00BC3C7F">
        <w:rPr>
          <w:sz w:val="28"/>
          <w:szCs w:val="28"/>
        </w:rPr>
        <w:t>Задачи корреляционного анализа полученных данных в психологическом эксперименте.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ind w:left="426" w:hanging="426"/>
        <w:rPr>
          <w:spacing w:val="-4"/>
          <w:sz w:val="28"/>
          <w:szCs w:val="28"/>
        </w:rPr>
      </w:pPr>
      <w:r w:rsidRPr="00BC3C7F">
        <w:rPr>
          <w:spacing w:val="-4"/>
          <w:sz w:val="28"/>
          <w:szCs w:val="28"/>
        </w:rPr>
        <w:t xml:space="preserve">Задачи экспериментальной психологии в спорте. 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ind w:left="426" w:hanging="426"/>
        <w:rPr>
          <w:spacing w:val="-4"/>
          <w:sz w:val="28"/>
          <w:szCs w:val="28"/>
        </w:rPr>
      </w:pPr>
      <w:r w:rsidRPr="00BC3C7F">
        <w:rPr>
          <w:spacing w:val="-4"/>
          <w:sz w:val="28"/>
          <w:szCs w:val="28"/>
        </w:rPr>
        <w:t>Особенности проведения экспериментальных исследований в спортивной деятельности.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ind w:left="426" w:hanging="426"/>
        <w:rPr>
          <w:spacing w:val="-4"/>
          <w:sz w:val="28"/>
          <w:szCs w:val="28"/>
        </w:rPr>
      </w:pPr>
      <w:r w:rsidRPr="00BC3C7F">
        <w:rPr>
          <w:spacing w:val="-4"/>
          <w:sz w:val="28"/>
          <w:szCs w:val="28"/>
        </w:rPr>
        <w:t xml:space="preserve">Адаптация экспериментальных методик к условиям спортивной деятельности. </w:t>
      </w:r>
    </w:p>
    <w:p w:rsidR="008B2574" w:rsidRPr="00BC3C7F" w:rsidRDefault="008B2574" w:rsidP="008B2574">
      <w:pPr>
        <w:pStyle w:val="a3"/>
        <w:numPr>
          <w:ilvl w:val="0"/>
          <w:numId w:val="3"/>
        </w:numPr>
        <w:ind w:left="426" w:hanging="426"/>
        <w:rPr>
          <w:sz w:val="28"/>
          <w:szCs w:val="28"/>
        </w:rPr>
      </w:pPr>
      <w:r w:rsidRPr="00BC3C7F">
        <w:rPr>
          <w:spacing w:val="-4"/>
          <w:sz w:val="28"/>
          <w:szCs w:val="28"/>
        </w:rPr>
        <w:t>Перспективы экспериментальной психологии в подготовке спортсменов</w:t>
      </w:r>
      <w:r w:rsidRPr="00BC3C7F">
        <w:rPr>
          <w:sz w:val="28"/>
          <w:szCs w:val="28"/>
        </w:rPr>
        <w:t>.</w:t>
      </w:r>
    </w:p>
    <w:p w:rsidR="00A6639B" w:rsidRDefault="00A6639B">
      <w:bookmarkStart w:id="3" w:name="_GoBack"/>
      <w:bookmarkEnd w:id="3"/>
    </w:p>
    <w:sectPr w:rsidR="00A6639B" w:rsidSect="002B6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20000287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10405"/>
    <w:multiLevelType w:val="hybridMultilevel"/>
    <w:tmpl w:val="D3FAA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2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574"/>
    <w:rsid w:val="002B684E"/>
    <w:rsid w:val="00502AC0"/>
    <w:rsid w:val="00691A73"/>
    <w:rsid w:val="008B2574"/>
    <w:rsid w:val="00A66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B2574"/>
    <w:pPr>
      <w:keepNext/>
      <w:jc w:val="center"/>
      <w:outlineLvl w:val="1"/>
    </w:pPr>
    <w:rPr>
      <w:b/>
      <w:color w:val="000000"/>
      <w:sz w:val="28"/>
    </w:rPr>
  </w:style>
  <w:style w:type="paragraph" w:styleId="3">
    <w:name w:val="heading 3"/>
    <w:basedOn w:val="a"/>
    <w:next w:val="a"/>
    <w:link w:val="30"/>
    <w:uiPriority w:val="9"/>
    <w:qFormat/>
    <w:rsid w:val="008B2574"/>
    <w:pPr>
      <w:keepNext/>
      <w:spacing w:before="120"/>
      <w:ind w:firstLine="709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B2574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B25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B2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B2574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8B257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B25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rsid w:val="008B257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2543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Fencuor</dc:creator>
  <cp:lastModifiedBy>ИВАШКО</cp:lastModifiedBy>
  <cp:revision>2</cp:revision>
  <dcterms:created xsi:type="dcterms:W3CDTF">2020-01-02T19:45:00Z</dcterms:created>
  <dcterms:modified xsi:type="dcterms:W3CDTF">2020-01-02T19:45:00Z</dcterms:modified>
</cp:coreProperties>
</file>